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09AB" w14:textId="492C2C99" w:rsidR="00CF1807" w:rsidRPr="00CF1807" w:rsidRDefault="00380F69" w:rsidP="00CF1807">
      <w:pPr>
        <w:pStyle w:val="xmsonormal"/>
        <w:jc w:val="center"/>
        <w:rPr>
          <w:rFonts w:ascii="Palatino" w:hAnsi="Palatino"/>
          <w:b/>
          <w:bCs/>
          <w:sz w:val="48"/>
          <w:szCs w:val="48"/>
        </w:rPr>
      </w:pPr>
      <w:r w:rsidRPr="00380F69">
        <w:rPr>
          <w:rFonts w:ascii="Palatino" w:hAnsi="Palatino"/>
          <w:b/>
          <w:bCs/>
          <w:sz w:val="48"/>
          <w:szCs w:val="48"/>
        </w:rPr>
        <w:t>Queen’s International Law Programs</w:t>
      </w:r>
      <w:r w:rsidR="00AA74CF">
        <w:rPr>
          <w:rFonts w:ascii="Palatino" w:hAnsi="Palatino"/>
          <w:b/>
          <w:bCs/>
          <w:sz w:val="48"/>
          <w:szCs w:val="48"/>
        </w:rPr>
        <w:t xml:space="preserve"> </w:t>
      </w:r>
    </w:p>
    <w:p w14:paraId="3BCD1640" w14:textId="01113245" w:rsidR="00380F69" w:rsidRPr="00B90612" w:rsidRDefault="00AA74CF" w:rsidP="00AA74CF">
      <w:pPr>
        <w:pStyle w:val="xmsonormal"/>
        <w:jc w:val="center"/>
        <w:rPr>
          <w:rFonts w:ascii="Garamond" w:hAnsi="Garamond"/>
          <w:b/>
          <w:bCs/>
          <w:sz w:val="28"/>
          <w:szCs w:val="28"/>
        </w:rPr>
      </w:pPr>
      <w:r w:rsidRPr="00B90612">
        <w:rPr>
          <w:rFonts w:ascii="Garamond" w:hAnsi="Garamond"/>
          <w:b/>
          <w:bCs/>
          <w:sz w:val="28"/>
          <w:szCs w:val="28"/>
        </w:rPr>
        <w:t xml:space="preserve">Bader College, </w:t>
      </w:r>
      <w:r w:rsidR="00965E2A" w:rsidRPr="00B90612">
        <w:rPr>
          <w:rFonts w:ascii="Garamond" w:hAnsi="Garamond"/>
          <w:b/>
          <w:bCs/>
          <w:sz w:val="28"/>
          <w:szCs w:val="28"/>
        </w:rPr>
        <w:t>Herstmonceux Castle</w:t>
      </w:r>
      <w:r w:rsidR="00E20AD1" w:rsidRPr="00B90612">
        <w:rPr>
          <w:rFonts w:ascii="Garamond" w:hAnsi="Garamond"/>
          <w:b/>
          <w:bCs/>
          <w:sz w:val="28"/>
          <w:szCs w:val="28"/>
        </w:rPr>
        <w:t xml:space="preserve">, </w:t>
      </w:r>
      <w:r w:rsidR="00380F69" w:rsidRPr="00B90612">
        <w:rPr>
          <w:rFonts w:ascii="Garamond" w:hAnsi="Garamond"/>
          <w:b/>
          <w:bCs/>
          <w:sz w:val="28"/>
          <w:szCs w:val="28"/>
        </w:rPr>
        <w:t>E</w:t>
      </w:r>
      <w:r w:rsidR="00BF3E2D" w:rsidRPr="00B90612">
        <w:rPr>
          <w:rFonts w:ascii="Garamond" w:hAnsi="Garamond"/>
          <w:b/>
          <w:bCs/>
          <w:sz w:val="28"/>
          <w:szCs w:val="28"/>
        </w:rPr>
        <w:t>ast Sussex, U.K.</w:t>
      </w:r>
    </w:p>
    <w:p w14:paraId="2D0AF3F6" w14:textId="24B8DEA4" w:rsidR="00C16CDD" w:rsidRPr="00B90612" w:rsidRDefault="00E20AD1" w:rsidP="00CF1807">
      <w:pPr>
        <w:pStyle w:val="xmsonormal"/>
        <w:jc w:val="center"/>
        <w:rPr>
          <w:rFonts w:ascii="Garamond" w:hAnsi="Garamond"/>
          <w:b/>
          <w:bCs/>
          <w:sz w:val="28"/>
          <w:szCs w:val="28"/>
        </w:rPr>
      </w:pPr>
      <w:r w:rsidRPr="00B90612">
        <w:rPr>
          <w:rFonts w:ascii="Garamond" w:hAnsi="Garamond"/>
          <w:b/>
          <w:bCs/>
          <w:sz w:val="28"/>
          <w:szCs w:val="28"/>
        </w:rPr>
        <w:t>May and June 202</w:t>
      </w:r>
      <w:r w:rsidR="00AA74CF" w:rsidRPr="00B90612">
        <w:rPr>
          <w:rFonts w:ascii="Garamond" w:hAnsi="Garamond"/>
          <w:b/>
          <w:bCs/>
          <w:sz w:val="28"/>
          <w:szCs w:val="28"/>
        </w:rPr>
        <w:t>3</w:t>
      </w:r>
    </w:p>
    <w:p w14:paraId="24F26768" w14:textId="1AEF88CF" w:rsidR="00172EA8" w:rsidRPr="00BF3E2D" w:rsidRDefault="00000000" w:rsidP="00BF3E2D">
      <w:pPr>
        <w:pStyle w:val="xmsonormal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hyperlink r:id="rId4" w:history="1">
        <w:r w:rsidR="00172EA8" w:rsidRPr="00172EA8">
          <w:rPr>
            <w:rStyle w:val="Hyperlink"/>
            <w:sz w:val="24"/>
            <w:szCs w:val="24"/>
          </w:rPr>
          <w:t>Program Website</w:t>
        </w:r>
      </w:hyperlink>
      <w:r w:rsidR="001F24C2">
        <w:rPr>
          <w:rStyle w:val="Hyperlink"/>
          <w:sz w:val="24"/>
          <w:szCs w:val="24"/>
        </w:rPr>
        <w:t>:</w:t>
      </w:r>
      <w:r w:rsidR="001F24C2" w:rsidRPr="001F24C2">
        <w:t xml:space="preserve"> </w:t>
      </w:r>
      <w:r w:rsidR="007170A0">
        <w:t xml:space="preserve">See </w:t>
      </w:r>
      <w:r w:rsidR="001F24C2" w:rsidRPr="001F24C2">
        <w:rPr>
          <w:rStyle w:val="Hyperlink"/>
          <w:sz w:val="24"/>
          <w:szCs w:val="24"/>
        </w:rPr>
        <w:t>https://law.queensu.ca/programs/jd/international-learning/bisc</w:t>
      </w:r>
    </w:p>
    <w:p w14:paraId="50023FC2" w14:textId="600D490D" w:rsidR="00172EA8" w:rsidRPr="00172EA8" w:rsidRDefault="00172EA8" w:rsidP="00965E2A">
      <w:pPr>
        <w:pStyle w:val="xmsonormal"/>
        <w:rPr>
          <w:sz w:val="24"/>
          <w:szCs w:val="24"/>
        </w:rPr>
      </w:pPr>
    </w:p>
    <w:p w14:paraId="7D6F5061" w14:textId="0996E385" w:rsidR="00C16CDD" w:rsidRDefault="00C16CDD" w:rsidP="00965E2A">
      <w:pPr>
        <w:pStyle w:val="xmsonormal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8D5BD2A" wp14:editId="502DB26D">
            <wp:simplePos x="0" y="0"/>
            <wp:positionH relativeFrom="column">
              <wp:posOffset>-19050</wp:posOffset>
            </wp:positionH>
            <wp:positionV relativeFrom="paragraph">
              <wp:posOffset>67945</wp:posOffset>
            </wp:positionV>
            <wp:extent cx="2696210" cy="2193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" t="8932" r="30472" b="366"/>
                    <a:stretch/>
                  </pic:blipFill>
                  <pic:spPr bwMode="auto">
                    <a:xfrm>
                      <a:off x="0" y="0"/>
                      <a:ext cx="2696210" cy="219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Since 2001, </w:t>
      </w:r>
      <w:r w:rsidR="00C519C0">
        <w:rPr>
          <w:sz w:val="24"/>
          <w:szCs w:val="24"/>
        </w:rPr>
        <w:t>Queen’s Law</w:t>
      </w:r>
      <w:r w:rsidRPr="00172E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 w:rsidRPr="00172EA8">
        <w:rPr>
          <w:sz w:val="24"/>
          <w:szCs w:val="24"/>
        </w:rPr>
        <w:t>offer</w:t>
      </w:r>
      <w:r>
        <w:rPr>
          <w:sz w:val="24"/>
          <w:szCs w:val="24"/>
        </w:rPr>
        <w:t>ed</w:t>
      </w:r>
      <w:r w:rsidRPr="00172EA8">
        <w:rPr>
          <w:sz w:val="24"/>
          <w:szCs w:val="24"/>
        </w:rPr>
        <w:t xml:space="preserve"> students the </w:t>
      </w:r>
      <w:r w:rsidR="00965E2A" w:rsidRPr="00172EA8">
        <w:rPr>
          <w:sz w:val="24"/>
          <w:szCs w:val="24"/>
        </w:rPr>
        <w:t xml:space="preserve">opportunity to </w:t>
      </w:r>
      <w:r w:rsidR="00CF1807">
        <w:rPr>
          <w:sz w:val="24"/>
          <w:szCs w:val="24"/>
        </w:rPr>
        <w:t>enrol in</w:t>
      </w:r>
      <w:r w:rsidR="00965E2A" w:rsidRPr="00172EA8">
        <w:rPr>
          <w:sz w:val="24"/>
          <w:szCs w:val="24"/>
        </w:rPr>
        <w:t xml:space="preserve"> our unique International Law Programs.  The</w:t>
      </w:r>
      <w:r w:rsidR="00AC09E2">
        <w:rPr>
          <w:sz w:val="24"/>
          <w:szCs w:val="24"/>
        </w:rPr>
        <w:t>se</w:t>
      </w:r>
      <w:r w:rsidR="00965E2A" w:rsidRPr="00172EA8">
        <w:rPr>
          <w:sz w:val="24"/>
          <w:szCs w:val="24"/>
        </w:rPr>
        <w:t xml:space="preserve"> intensive and integrated programs in International Business Law </w:t>
      </w:r>
      <w:r w:rsidR="00F5680E">
        <w:rPr>
          <w:sz w:val="24"/>
          <w:szCs w:val="24"/>
        </w:rPr>
        <w:t xml:space="preserve">(IBL) </w:t>
      </w:r>
      <w:r w:rsidR="00E20AD1" w:rsidRPr="00172EA8">
        <w:rPr>
          <w:sz w:val="24"/>
          <w:szCs w:val="24"/>
        </w:rPr>
        <w:t>an</w:t>
      </w:r>
      <w:r w:rsidR="00AA74CF">
        <w:rPr>
          <w:sz w:val="24"/>
          <w:szCs w:val="24"/>
        </w:rPr>
        <w:t>d</w:t>
      </w:r>
      <w:r w:rsidR="00965E2A" w:rsidRPr="00172EA8">
        <w:rPr>
          <w:sz w:val="24"/>
          <w:szCs w:val="24"/>
        </w:rPr>
        <w:t xml:space="preserve"> Public International Law </w:t>
      </w:r>
      <w:r w:rsidR="00F5680E">
        <w:rPr>
          <w:sz w:val="24"/>
          <w:szCs w:val="24"/>
        </w:rPr>
        <w:t xml:space="preserve">(PIL) </w:t>
      </w:r>
      <w:r w:rsidR="00965E2A" w:rsidRPr="00172EA8">
        <w:rPr>
          <w:sz w:val="24"/>
          <w:szCs w:val="24"/>
        </w:rPr>
        <w:t xml:space="preserve">are taught </w:t>
      </w:r>
      <w:r w:rsidR="00333C5B">
        <w:rPr>
          <w:sz w:val="24"/>
          <w:szCs w:val="24"/>
        </w:rPr>
        <w:t xml:space="preserve">each </w:t>
      </w:r>
      <w:r w:rsidR="00CF1807">
        <w:rPr>
          <w:sz w:val="24"/>
          <w:szCs w:val="24"/>
        </w:rPr>
        <w:t xml:space="preserve">May and June </w:t>
      </w:r>
      <w:r w:rsidR="00965E2A" w:rsidRPr="00172EA8">
        <w:rPr>
          <w:sz w:val="24"/>
          <w:szCs w:val="24"/>
        </w:rPr>
        <w:t xml:space="preserve">at Bader </w:t>
      </w:r>
      <w:r w:rsidR="00AA74CF">
        <w:rPr>
          <w:sz w:val="24"/>
          <w:szCs w:val="24"/>
        </w:rPr>
        <w:t>College</w:t>
      </w:r>
      <w:r w:rsidR="00380F69">
        <w:rPr>
          <w:sz w:val="24"/>
          <w:szCs w:val="24"/>
        </w:rPr>
        <w:t xml:space="preserve"> </w:t>
      </w:r>
      <w:r w:rsidR="00965E2A" w:rsidRPr="00172EA8">
        <w:rPr>
          <w:sz w:val="24"/>
          <w:szCs w:val="24"/>
        </w:rPr>
        <w:t xml:space="preserve">at Herstmonceux Castle in East Sussex, England.  </w:t>
      </w:r>
    </w:p>
    <w:p w14:paraId="62411485" w14:textId="77777777" w:rsidR="00C16CDD" w:rsidRDefault="00C16CDD" w:rsidP="00965E2A">
      <w:pPr>
        <w:pStyle w:val="xmsonormal"/>
        <w:rPr>
          <w:sz w:val="24"/>
          <w:szCs w:val="24"/>
        </w:rPr>
      </w:pPr>
    </w:p>
    <w:p w14:paraId="11425311" w14:textId="486F0CEE" w:rsidR="00965E2A" w:rsidRPr="00172EA8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 xml:space="preserve">The programs were </w:t>
      </w:r>
      <w:r w:rsidR="00C519C0">
        <w:rPr>
          <w:sz w:val="24"/>
          <w:szCs w:val="24"/>
        </w:rPr>
        <w:t xml:space="preserve">taught </w:t>
      </w:r>
      <w:r w:rsidRPr="00172EA8">
        <w:rPr>
          <w:sz w:val="24"/>
          <w:szCs w:val="24"/>
        </w:rPr>
        <w:t xml:space="preserve">online in 2019 and 2020, and we </w:t>
      </w:r>
      <w:r w:rsidR="00AA74CF">
        <w:rPr>
          <w:sz w:val="24"/>
          <w:szCs w:val="24"/>
        </w:rPr>
        <w:t>we</w:t>
      </w:r>
      <w:r w:rsidRPr="00172EA8">
        <w:rPr>
          <w:sz w:val="24"/>
          <w:szCs w:val="24"/>
        </w:rPr>
        <w:t xml:space="preserve">re </w:t>
      </w:r>
      <w:r w:rsidR="00AA74CF">
        <w:rPr>
          <w:sz w:val="24"/>
          <w:szCs w:val="24"/>
        </w:rPr>
        <w:t>thrilled</w:t>
      </w:r>
      <w:r w:rsidRPr="00172EA8">
        <w:rPr>
          <w:sz w:val="24"/>
          <w:szCs w:val="24"/>
        </w:rPr>
        <w:t xml:space="preserve"> to return to </w:t>
      </w:r>
      <w:r w:rsidR="00C519C0">
        <w:rPr>
          <w:sz w:val="24"/>
          <w:szCs w:val="24"/>
        </w:rPr>
        <w:t>“</w:t>
      </w:r>
      <w:r w:rsidRPr="00172EA8">
        <w:rPr>
          <w:sz w:val="24"/>
          <w:szCs w:val="24"/>
        </w:rPr>
        <w:t>the castle</w:t>
      </w:r>
      <w:r w:rsidR="00C519C0">
        <w:rPr>
          <w:sz w:val="24"/>
          <w:szCs w:val="24"/>
        </w:rPr>
        <w:t>”</w:t>
      </w:r>
      <w:r w:rsidR="004C59D4">
        <w:rPr>
          <w:sz w:val="24"/>
          <w:szCs w:val="24"/>
        </w:rPr>
        <w:t xml:space="preserve"> </w:t>
      </w:r>
      <w:r w:rsidRPr="00172EA8">
        <w:rPr>
          <w:sz w:val="24"/>
          <w:szCs w:val="24"/>
        </w:rPr>
        <w:t>in 2022.</w:t>
      </w:r>
      <w:r w:rsidR="00C16CDD">
        <w:rPr>
          <w:sz w:val="24"/>
          <w:szCs w:val="24"/>
        </w:rPr>
        <w:t xml:space="preserve"> We hope you will consider applying to attend in 2023.</w:t>
      </w:r>
    </w:p>
    <w:p w14:paraId="6BDF5533" w14:textId="71D473E5" w:rsidR="00CF1807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> </w:t>
      </w:r>
    </w:p>
    <w:p w14:paraId="1165813A" w14:textId="74D58C24" w:rsidR="00965E2A" w:rsidRPr="00FA706D" w:rsidRDefault="00965E2A" w:rsidP="00DD42DB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82481">
        <w:rPr>
          <w:b/>
          <w:bCs/>
          <w:sz w:val="24"/>
          <w:szCs w:val="24"/>
        </w:rPr>
        <w:t>Interested students are invited to a</w:t>
      </w:r>
      <w:r w:rsidR="00BF3E2D">
        <w:rPr>
          <w:b/>
          <w:bCs/>
          <w:sz w:val="24"/>
          <w:szCs w:val="24"/>
        </w:rPr>
        <w:t xml:space="preserve"> </w:t>
      </w:r>
      <w:r w:rsidRPr="00E82481">
        <w:rPr>
          <w:b/>
          <w:bCs/>
          <w:sz w:val="24"/>
          <w:szCs w:val="24"/>
        </w:rPr>
        <w:t xml:space="preserve">presentation and Q&amp;A </w:t>
      </w:r>
      <w:r w:rsidR="00DD42DB">
        <w:rPr>
          <w:b/>
          <w:bCs/>
          <w:sz w:val="24"/>
          <w:szCs w:val="24"/>
        </w:rPr>
        <w:t>with</w:t>
      </w:r>
      <w:r w:rsidRPr="00E82481">
        <w:rPr>
          <w:b/>
          <w:bCs/>
          <w:sz w:val="24"/>
          <w:szCs w:val="24"/>
        </w:rPr>
        <w:t xml:space="preserve"> </w:t>
      </w:r>
      <w:r w:rsidR="004573C5">
        <w:rPr>
          <w:b/>
          <w:bCs/>
          <w:sz w:val="24"/>
          <w:szCs w:val="24"/>
        </w:rPr>
        <w:t xml:space="preserve">the </w:t>
      </w:r>
      <w:r w:rsidRPr="00E82481">
        <w:rPr>
          <w:b/>
          <w:bCs/>
          <w:sz w:val="24"/>
          <w:szCs w:val="24"/>
        </w:rPr>
        <w:t xml:space="preserve">Academic </w:t>
      </w:r>
      <w:r w:rsidR="004573C5">
        <w:rPr>
          <w:b/>
          <w:bCs/>
          <w:sz w:val="24"/>
          <w:szCs w:val="24"/>
        </w:rPr>
        <w:t xml:space="preserve">and Program </w:t>
      </w:r>
      <w:r w:rsidRPr="00E82481">
        <w:rPr>
          <w:b/>
          <w:bCs/>
          <w:sz w:val="24"/>
          <w:szCs w:val="24"/>
        </w:rPr>
        <w:t>Director</w:t>
      </w:r>
      <w:r w:rsidR="004573C5">
        <w:rPr>
          <w:b/>
          <w:bCs/>
          <w:sz w:val="24"/>
          <w:szCs w:val="24"/>
        </w:rPr>
        <w:t>s</w:t>
      </w:r>
      <w:r w:rsidRPr="00E82481">
        <w:rPr>
          <w:b/>
          <w:bCs/>
          <w:sz w:val="24"/>
          <w:szCs w:val="24"/>
        </w:rPr>
        <w:t xml:space="preserve"> </w:t>
      </w:r>
      <w:r w:rsidR="00C16CDD">
        <w:rPr>
          <w:b/>
          <w:bCs/>
          <w:sz w:val="24"/>
          <w:szCs w:val="24"/>
        </w:rPr>
        <w:t xml:space="preserve">and 2022 </w:t>
      </w:r>
      <w:r w:rsidR="00333C5B">
        <w:rPr>
          <w:b/>
          <w:bCs/>
          <w:sz w:val="24"/>
          <w:szCs w:val="24"/>
        </w:rPr>
        <w:t xml:space="preserve">student </w:t>
      </w:r>
      <w:r w:rsidR="00C16CDD">
        <w:rPr>
          <w:b/>
          <w:bCs/>
          <w:sz w:val="24"/>
          <w:szCs w:val="24"/>
        </w:rPr>
        <w:t>participants</w:t>
      </w:r>
      <w:r w:rsidRPr="00E82481">
        <w:rPr>
          <w:b/>
          <w:bCs/>
          <w:sz w:val="24"/>
          <w:szCs w:val="24"/>
        </w:rPr>
        <w:t xml:space="preserve"> on </w:t>
      </w:r>
      <w:r w:rsidR="00994C52">
        <w:rPr>
          <w:b/>
          <w:bCs/>
          <w:sz w:val="24"/>
          <w:szCs w:val="24"/>
        </w:rPr>
        <w:t>Fri</w:t>
      </w:r>
      <w:r w:rsidRPr="00333C5B">
        <w:rPr>
          <w:b/>
          <w:bCs/>
          <w:sz w:val="24"/>
          <w:szCs w:val="24"/>
        </w:rPr>
        <w:t xml:space="preserve">day, </w:t>
      </w:r>
      <w:r w:rsidR="00AA74CF" w:rsidRPr="00333C5B">
        <w:rPr>
          <w:b/>
          <w:bCs/>
          <w:sz w:val="24"/>
          <w:szCs w:val="24"/>
        </w:rPr>
        <w:t>October 1</w:t>
      </w:r>
      <w:r w:rsidR="00994C52">
        <w:rPr>
          <w:b/>
          <w:bCs/>
          <w:sz w:val="24"/>
          <w:szCs w:val="24"/>
        </w:rPr>
        <w:t>4</w:t>
      </w:r>
      <w:r w:rsidR="00AA74CF" w:rsidRPr="00333C5B">
        <w:rPr>
          <w:b/>
          <w:bCs/>
          <w:sz w:val="24"/>
          <w:szCs w:val="24"/>
        </w:rPr>
        <w:t>th</w:t>
      </w:r>
      <w:r w:rsidRPr="00333C5B">
        <w:rPr>
          <w:b/>
          <w:bCs/>
          <w:sz w:val="24"/>
          <w:szCs w:val="24"/>
        </w:rPr>
        <w:t xml:space="preserve"> at </w:t>
      </w:r>
      <w:r w:rsidR="00994C52">
        <w:rPr>
          <w:b/>
          <w:bCs/>
          <w:sz w:val="24"/>
          <w:szCs w:val="24"/>
        </w:rPr>
        <w:t>2:15</w:t>
      </w:r>
      <w:r w:rsidRPr="00333C5B">
        <w:rPr>
          <w:b/>
          <w:bCs/>
          <w:sz w:val="24"/>
          <w:szCs w:val="24"/>
        </w:rPr>
        <w:t xml:space="preserve"> pm </w:t>
      </w:r>
      <w:r w:rsidR="00AA74CF" w:rsidRPr="00333C5B">
        <w:rPr>
          <w:b/>
          <w:bCs/>
          <w:sz w:val="24"/>
          <w:szCs w:val="24"/>
        </w:rPr>
        <w:t>in room 001</w:t>
      </w:r>
      <w:r w:rsidR="00994C52">
        <w:rPr>
          <w:b/>
          <w:bCs/>
          <w:sz w:val="24"/>
          <w:szCs w:val="24"/>
        </w:rPr>
        <w:t>, followed by a social event with 2022 students</w:t>
      </w:r>
      <w:r w:rsidR="00AA74CF" w:rsidRPr="00333C5B">
        <w:rPr>
          <w:b/>
          <w:bCs/>
          <w:sz w:val="24"/>
          <w:szCs w:val="24"/>
        </w:rPr>
        <w:t>.</w:t>
      </w:r>
    </w:p>
    <w:p w14:paraId="1396E682" w14:textId="20DFFF42" w:rsidR="00FA706D" w:rsidRDefault="00FA706D" w:rsidP="00AA74CF">
      <w:pPr>
        <w:pStyle w:val="xmsonormal"/>
        <w:rPr>
          <w:sz w:val="27"/>
          <w:szCs w:val="27"/>
        </w:rPr>
      </w:pPr>
    </w:p>
    <w:p w14:paraId="5AF73185" w14:textId="081B963D" w:rsidR="00AA74CF" w:rsidRPr="00FA706D" w:rsidRDefault="00333C5B" w:rsidP="00AA74CF">
      <w:pPr>
        <w:pStyle w:val="xmsonormal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D12C28" wp14:editId="5B961187">
            <wp:simplePos x="0" y="0"/>
            <wp:positionH relativeFrom="column">
              <wp:posOffset>3921760</wp:posOffset>
            </wp:positionH>
            <wp:positionV relativeFrom="paragraph">
              <wp:posOffset>285115</wp:posOffset>
            </wp:positionV>
            <wp:extent cx="2056765" cy="1542415"/>
            <wp:effectExtent l="3175" t="0" r="3810" b="3810"/>
            <wp:wrapSquare wrapText="bothSides"/>
            <wp:docPr id="4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676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E2A" w:rsidRPr="00172EA8">
        <w:rPr>
          <w:sz w:val="24"/>
          <w:szCs w:val="24"/>
        </w:rPr>
        <w:t>Each program consists of three three-credit upper-year courses</w:t>
      </w:r>
      <w:r>
        <w:rPr>
          <w:sz w:val="24"/>
          <w:szCs w:val="24"/>
        </w:rPr>
        <w:t xml:space="preserve"> that</w:t>
      </w:r>
      <w:r w:rsidR="00965E2A" w:rsidRPr="00172EA8">
        <w:rPr>
          <w:sz w:val="24"/>
          <w:szCs w:val="24"/>
        </w:rPr>
        <w:t xml:space="preserve"> allow students to gain a comprehensive and practical introduction to the field of international law from leading practitioners and academics.</w:t>
      </w:r>
      <w:r w:rsidR="00E82481">
        <w:rPr>
          <w:sz w:val="24"/>
          <w:szCs w:val="24"/>
        </w:rPr>
        <w:t xml:space="preserve">  </w:t>
      </w:r>
      <w:r w:rsidR="00F5680E">
        <w:rPr>
          <w:sz w:val="24"/>
          <w:szCs w:val="24"/>
        </w:rPr>
        <w:t xml:space="preserve">See the </w:t>
      </w:r>
      <w:hyperlink r:id="rId7" w:history="1">
        <w:r w:rsidR="00F5680E" w:rsidRPr="00F5680E">
          <w:rPr>
            <w:rStyle w:val="Hyperlink"/>
            <w:sz w:val="24"/>
            <w:szCs w:val="24"/>
          </w:rPr>
          <w:t>IBL</w:t>
        </w:r>
      </w:hyperlink>
      <w:r w:rsidR="00F5680E">
        <w:rPr>
          <w:sz w:val="24"/>
          <w:szCs w:val="24"/>
        </w:rPr>
        <w:t xml:space="preserve"> and </w:t>
      </w:r>
      <w:hyperlink r:id="rId8" w:history="1">
        <w:r w:rsidR="00F5680E" w:rsidRPr="00F5680E">
          <w:rPr>
            <w:rStyle w:val="Hyperlink"/>
            <w:sz w:val="24"/>
            <w:szCs w:val="24"/>
          </w:rPr>
          <w:t>PIL</w:t>
        </w:r>
      </w:hyperlink>
      <w:r w:rsidR="00F5680E">
        <w:rPr>
          <w:sz w:val="24"/>
          <w:szCs w:val="24"/>
        </w:rPr>
        <w:t xml:space="preserve"> course descriptions on the website.</w:t>
      </w:r>
    </w:p>
    <w:p w14:paraId="129A09EA" w14:textId="135292AA" w:rsidR="00CD1889" w:rsidRDefault="00CD1889" w:rsidP="00AA74CF">
      <w:pPr>
        <w:pStyle w:val="xmsonormal"/>
        <w:rPr>
          <w:sz w:val="24"/>
          <w:szCs w:val="24"/>
        </w:rPr>
      </w:pPr>
    </w:p>
    <w:p w14:paraId="5595FD4F" w14:textId="5AFAC15C" w:rsidR="00CF1807" w:rsidRDefault="00AA74CF" w:rsidP="00965E2A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Students may use the nine credits to increase the number of courses taken in law school or to take a slightly lower course load in one or more terms</w:t>
      </w:r>
      <w:r w:rsidR="00BF3E2D">
        <w:rPr>
          <w:sz w:val="24"/>
          <w:szCs w:val="24"/>
        </w:rPr>
        <w:t>, but</w:t>
      </w:r>
      <w:r>
        <w:rPr>
          <w:sz w:val="24"/>
          <w:szCs w:val="24"/>
        </w:rPr>
        <w:t xml:space="preserve"> may not use the credits to reduce to part-time status.</w:t>
      </w:r>
      <w:r w:rsidR="00BF3E2D" w:rsidRPr="00BF3E2D">
        <w:rPr>
          <w:noProof/>
        </w:rPr>
        <w:t xml:space="preserve"> </w:t>
      </w:r>
    </w:p>
    <w:p w14:paraId="7E68A5D7" w14:textId="08D6401D" w:rsidR="00CF1807" w:rsidRDefault="00CF1807" w:rsidP="00965E2A">
      <w:pPr>
        <w:pStyle w:val="xmsonorm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7DBF7C" wp14:editId="7CA13A50">
            <wp:simplePos x="0" y="0"/>
            <wp:positionH relativeFrom="column">
              <wp:posOffset>-18415</wp:posOffset>
            </wp:positionH>
            <wp:positionV relativeFrom="paragraph">
              <wp:posOffset>72235</wp:posOffset>
            </wp:positionV>
            <wp:extent cx="1411605" cy="1884680"/>
            <wp:effectExtent l="0" t="0" r="0" b="0"/>
            <wp:wrapSquare wrapText="bothSides"/>
            <wp:docPr id="8" name="Picture 8" descr="Two women posing for a picture in front of a brid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wo women posing for a picture in front of a bridg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481" w:rsidRPr="00172EA8">
        <w:rPr>
          <w:sz w:val="24"/>
          <w:szCs w:val="24"/>
        </w:rPr>
        <w:t xml:space="preserve">Most students attend the castle program after first year so that they </w:t>
      </w:r>
      <w:r w:rsidR="00BF3E2D">
        <w:rPr>
          <w:sz w:val="24"/>
          <w:szCs w:val="24"/>
        </w:rPr>
        <w:t xml:space="preserve">will </w:t>
      </w:r>
      <w:r w:rsidR="00E82481" w:rsidRPr="00172EA8">
        <w:rPr>
          <w:sz w:val="24"/>
          <w:szCs w:val="24"/>
        </w:rPr>
        <w:t>have completed nine upper-year credits before 2L summer recruitment.  However</w:t>
      </w:r>
      <w:r w:rsidR="00E82481">
        <w:rPr>
          <w:sz w:val="24"/>
          <w:szCs w:val="24"/>
        </w:rPr>
        <w:t>,</w:t>
      </w:r>
      <w:r w:rsidR="00E82481" w:rsidRPr="00172EA8">
        <w:rPr>
          <w:sz w:val="24"/>
          <w:szCs w:val="24"/>
        </w:rPr>
        <w:t xml:space="preserve"> 2Ls, 3Ls, and LLM students may also participate</w:t>
      </w:r>
      <w:r w:rsidR="00E82481">
        <w:rPr>
          <w:sz w:val="24"/>
          <w:szCs w:val="24"/>
        </w:rPr>
        <w:t>.</w:t>
      </w:r>
    </w:p>
    <w:p w14:paraId="4FB38EA6" w14:textId="747496DE" w:rsidR="00CF1807" w:rsidRDefault="00CF1807" w:rsidP="00965E2A">
      <w:pPr>
        <w:pStyle w:val="xmsonormal"/>
        <w:rPr>
          <w:sz w:val="24"/>
          <w:szCs w:val="24"/>
        </w:rPr>
      </w:pPr>
    </w:p>
    <w:p w14:paraId="4F1B03EC" w14:textId="68256F98" w:rsidR="00965E2A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>A remarkable range of distinguished instructors teach</w:t>
      </w:r>
      <w:r w:rsidR="00AA74CF">
        <w:rPr>
          <w:sz w:val="24"/>
          <w:szCs w:val="24"/>
        </w:rPr>
        <w:t xml:space="preserve"> in</w:t>
      </w:r>
      <w:r w:rsidRPr="00172EA8">
        <w:rPr>
          <w:sz w:val="24"/>
          <w:szCs w:val="24"/>
        </w:rPr>
        <w:t xml:space="preserve"> the programs.  Instructors </w:t>
      </w:r>
      <w:r w:rsidR="00AA74CF">
        <w:rPr>
          <w:sz w:val="24"/>
          <w:szCs w:val="24"/>
        </w:rPr>
        <w:t xml:space="preserve">in recent years have </w:t>
      </w:r>
      <w:r w:rsidRPr="00172EA8">
        <w:rPr>
          <w:sz w:val="24"/>
          <w:szCs w:val="24"/>
        </w:rPr>
        <w:t xml:space="preserve">include a judge and prosecutors from several of the international criminal tribunals in The Hague, senior Global Affairs Canada legal officials, lawyers from leading </w:t>
      </w:r>
      <w:r w:rsidRPr="00172EA8">
        <w:rPr>
          <w:sz w:val="24"/>
          <w:szCs w:val="24"/>
        </w:rPr>
        <w:lastRenderedPageBreak/>
        <w:t xml:space="preserve">law firms including White &amp; Case LLP, lawyers from the UN and its </w:t>
      </w:r>
      <w:r w:rsidR="00CF1807">
        <w:rPr>
          <w:noProof/>
        </w:rPr>
        <w:drawing>
          <wp:anchor distT="0" distB="0" distL="114300" distR="114300" simplePos="0" relativeHeight="251664384" behindDoc="0" locked="0" layoutInCell="1" allowOverlap="1" wp14:anchorId="460E4E93" wp14:editId="2F717F41">
            <wp:simplePos x="0" y="0"/>
            <wp:positionH relativeFrom="column">
              <wp:posOffset>4030980</wp:posOffset>
            </wp:positionH>
            <wp:positionV relativeFrom="paragraph">
              <wp:posOffset>428</wp:posOffset>
            </wp:positionV>
            <wp:extent cx="1996440" cy="1452880"/>
            <wp:effectExtent l="0" t="0" r="0" b="0"/>
            <wp:wrapSquare wrapText="bothSides"/>
            <wp:docPr id="14" name="Picture 1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people posing for a phot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-3525" r="11599" b="16827"/>
                    <a:stretch/>
                  </pic:blipFill>
                  <pic:spPr bwMode="auto">
                    <a:xfrm>
                      <a:off x="0" y="0"/>
                      <a:ext cx="1996440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A8">
        <w:rPr>
          <w:sz w:val="24"/>
          <w:szCs w:val="24"/>
        </w:rPr>
        <w:t xml:space="preserve">agencies, and law professors from Queen’s and </w:t>
      </w:r>
      <w:r w:rsidR="00AA74CF">
        <w:rPr>
          <w:sz w:val="24"/>
          <w:szCs w:val="24"/>
        </w:rPr>
        <w:t>McGill</w:t>
      </w:r>
      <w:r w:rsidRPr="00172EA8">
        <w:rPr>
          <w:sz w:val="24"/>
          <w:szCs w:val="24"/>
        </w:rPr>
        <w:t xml:space="preserve">. </w:t>
      </w:r>
      <w:r w:rsidR="00F5680E">
        <w:rPr>
          <w:sz w:val="24"/>
          <w:szCs w:val="24"/>
        </w:rPr>
        <w:t xml:space="preserve"> See d</w:t>
      </w:r>
      <w:r w:rsidRPr="00172EA8">
        <w:rPr>
          <w:sz w:val="24"/>
          <w:szCs w:val="24"/>
        </w:rPr>
        <w:t>etails about the stellar 202</w:t>
      </w:r>
      <w:r w:rsidR="00AA74CF">
        <w:rPr>
          <w:sz w:val="24"/>
          <w:szCs w:val="24"/>
        </w:rPr>
        <w:t>2</w:t>
      </w:r>
      <w:r w:rsidRPr="00172EA8">
        <w:rPr>
          <w:sz w:val="24"/>
          <w:szCs w:val="24"/>
        </w:rPr>
        <w:t xml:space="preserve"> </w:t>
      </w:r>
      <w:hyperlink r:id="rId11" w:history="1">
        <w:r w:rsidR="00F5680E" w:rsidRPr="00F5680E">
          <w:rPr>
            <w:rStyle w:val="Hyperlink"/>
            <w:sz w:val="24"/>
            <w:szCs w:val="24"/>
          </w:rPr>
          <w:t>IBL</w:t>
        </w:r>
      </w:hyperlink>
      <w:r w:rsidR="00F5680E">
        <w:rPr>
          <w:sz w:val="24"/>
          <w:szCs w:val="24"/>
        </w:rPr>
        <w:t xml:space="preserve"> and </w:t>
      </w:r>
      <w:hyperlink r:id="rId12" w:history="1">
        <w:r w:rsidR="00F5680E" w:rsidRPr="00F5680E">
          <w:rPr>
            <w:rStyle w:val="Hyperlink"/>
            <w:sz w:val="24"/>
            <w:szCs w:val="24"/>
          </w:rPr>
          <w:t>PIL</w:t>
        </w:r>
      </w:hyperlink>
      <w:r w:rsidR="00F5680E">
        <w:rPr>
          <w:sz w:val="24"/>
          <w:szCs w:val="24"/>
        </w:rPr>
        <w:t xml:space="preserve"> </w:t>
      </w:r>
      <w:r w:rsidRPr="00172EA8">
        <w:rPr>
          <w:sz w:val="24"/>
          <w:szCs w:val="24"/>
        </w:rPr>
        <w:t>instructors, who are all expected to return in 202</w:t>
      </w:r>
      <w:r w:rsidR="00AA74CF">
        <w:rPr>
          <w:sz w:val="24"/>
          <w:szCs w:val="24"/>
        </w:rPr>
        <w:t>3</w:t>
      </w:r>
      <w:r w:rsidRPr="00172EA8">
        <w:rPr>
          <w:sz w:val="24"/>
          <w:szCs w:val="24"/>
        </w:rPr>
        <w:t xml:space="preserve">, on the website. </w:t>
      </w:r>
    </w:p>
    <w:p w14:paraId="6DD087C6" w14:textId="4402106F" w:rsidR="00C16CDD" w:rsidRPr="00172EA8" w:rsidRDefault="00C16CDD" w:rsidP="00965E2A">
      <w:pPr>
        <w:pStyle w:val="xmsonormal"/>
        <w:rPr>
          <w:sz w:val="24"/>
          <w:szCs w:val="24"/>
        </w:rPr>
      </w:pPr>
    </w:p>
    <w:p w14:paraId="3B6029D7" w14:textId="0FF5792D" w:rsidR="00CD1889" w:rsidRDefault="00AA74CF" w:rsidP="00AA74C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Bader College</w:t>
      </w:r>
      <w:r w:rsidR="00965E2A" w:rsidRPr="00172EA8">
        <w:rPr>
          <w:sz w:val="24"/>
          <w:szCs w:val="24"/>
        </w:rPr>
        <w:t>, owned and operated by Queen’s, is on the historic 500-acre Herstmonceux Castle estate in East Sussex</w:t>
      </w:r>
      <w:r w:rsidR="001A6D50" w:rsidRPr="00172EA8">
        <w:rPr>
          <w:sz w:val="24"/>
          <w:szCs w:val="24"/>
        </w:rPr>
        <w:t xml:space="preserve">, </w:t>
      </w:r>
      <w:r w:rsidR="00F37354">
        <w:rPr>
          <w:sz w:val="24"/>
          <w:szCs w:val="24"/>
        </w:rPr>
        <w:t xml:space="preserve">England, </w:t>
      </w:r>
      <w:r w:rsidR="00965E2A" w:rsidRPr="00172EA8">
        <w:rPr>
          <w:sz w:val="24"/>
          <w:szCs w:val="24"/>
        </w:rPr>
        <w:t xml:space="preserve">100 km south-east of London.  </w:t>
      </w:r>
    </w:p>
    <w:p w14:paraId="5FC728FB" w14:textId="1BC29E0A" w:rsidR="00CD1889" w:rsidRDefault="00CD1889" w:rsidP="00AA74CF">
      <w:pPr>
        <w:pStyle w:val="xmsonormal"/>
        <w:rPr>
          <w:sz w:val="24"/>
          <w:szCs w:val="24"/>
        </w:rPr>
      </w:pPr>
    </w:p>
    <w:p w14:paraId="1E9D1963" w14:textId="4E059B1A" w:rsidR="00AA74CF" w:rsidRDefault="00CF1807" w:rsidP="00AA74CF">
      <w:pPr>
        <w:pStyle w:val="xmsonorm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9AAA2C" wp14:editId="3080FE7B">
            <wp:simplePos x="0" y="0"/>
            <wp:positionH relativeFrom="column">
              <wp:posOffset>70</wp:posOffset>
            </wp:positionH>
            <wp:positionV relativeFrom="paragraph">
              <wp:posOffset>46355</wp:posOffset>
            </wp:positionV>
            <wp:extent cx="1607285" cy="1572426"/>
            <wp:effectExtent l="0" t="0" r="5715" b="2540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85" cy="157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E2A" w:rsidRPr="00172EA8">
        <w:rPr>
          <w:sz w:val="24"/>
          <w:szCs w:val="24"/>
        </w:rPr>
        <w:t xml:space="preserve">Students spend six weeks in the classroom and there </w:t>
      </w:r>
      <w:r w:rsidR="00AA74CF">
        <w:rPr>
          <w:sz w:val="24"/>
          <w:szCs w:val="24"/>
        </w:rPr>
        <w:t xml:space="preserve">are day trips to London and </w:t>
      </w:r>
      <w:r w:rsidR="00965E2A" w:rsidRPr="00172EA8">
        <w:rPr>
          <w:sz w:val="24"/>
          <w:szCs w:val="24"/>
        </w:rPr>
        <w:t xml:space="preserve">a week-long field </w:t>
      </w:r>
      <w:r w:rsidR="00380F69">
        <w:rPr>
          <w:sz w:val="24"/>
          <w:szCs w:val="24"/>
        </w:rPr>
        <w:t xml:space="preserve">studies </w:t>
      </w:r>
      <w:r w:rsidR="00965E2A" w:rsidRPr="00172EA8">
        <w:rPr>
          <w:sz w:val="24"/>
          <w:szCs w:val="24"/>
        </w:rPr>
        <w:t xml:space="preserve">trip to international legal organizations </w:t>
      </w:r>
      <w:r w:rsidR="001A6D50" w:rsidRPr="00172EA8">
        <w:rPr>
          <w:sz w:val="24"/>
          <w:szCs w:val="24"/>
        </w:rPr>
        <w:t>in</w:t>
      </w:r>
      <w:r w:rsidR="00AA74CF">
        <w:rPr>
          <w:sz w:val="24"/>
          <w:szCs w:val="24"/>
        </w:rPr>
        <w:t xml:space="preserve"> </w:t>
      </w:r>
      <w:r w:rsidR="00965E2A" w:rsidRPr="00172EA8">
        <w:rPr>
          <w:sz w:val="24"/>
          <w:szCs w:val="24"/>
        </w:rPr>
        <w:t>Geneva</w:t>
      </w:r>
      <w:r w:rsidR="001A6D50" w:rsidRPr="00172EA8">
        <w:rPr>
          <w:sz w:val="24"/>
          <w:szCs w:val="24"/>
        </w:rPr>
        <w:t xml:space="preserve"> (IBL program) or</w:t>
      </w:r>
      <w:r w:rsidR="00965E2A" w:rsidRPr="00172EA8">
        <w:rPr>
          <w:sz w:val="24"/>
          <w:szCs w:val="24"/>
        </w:rPr>
        <w:t xml:space="preserve"> The Hague and Geneva</w:t>
      </w:r>
      <w:r w:rsidR="001A6D50" w:rsidRPr="00172EA8">
        <w:rPr>
          <w:sz w:val="24"/>
          <w:szCs w:val="24"/>
        </w:rPr>
        <w:t xml:space="preserve"> (PIL program)</w:t>
      </w:r>
      <w:r w:rsidR="00965E2A" w:rsidRPr="00172EA8">
        <w:rPr>
          <w:sz w:val="24"/>
          <w:szCs w:val="24"/>
        </w:rPr>
        <w:t>. The field trip</w:t>
      </w:r>
      <w:r w:rsidR="00B90612">
        <w:rPr>
          <w:sz w:val="24"/>
          <w:szCs w:val="24"/>
        </w:rPr>
        <w:t>s</w:t>
      </w:r>
      <w:r w:rsidR="00965E2A" w:rsidRPr="00172EA8">
        <w:rPr>
          <w:sz w:val="24"/>
          <w:szCs w:val="24"/>
        </w:rPr>
        <w:t xml:space="preserve"> include</w:t>
      </w:r>
      <w:r w:rsidR="00B90612">
        <w:rPr>
          <w:sz w:val="24"/>
          <w:szCs w:val="24"/>
        </w:rPr>
        <w:t xml:space="preserve"> </w:t>
      </w:r>
      <w:r w:rsidR="00965E2A" w:rsidRPr="00172EA8">
        <w:rPr>
          <w:sz w:val="24"/>
          <w:szCs w:val="24"/>
        </w:rPr>
        <w:t xml:space="preserve">briefings with senior legal advisors and, where possible, senior Canadian representatives to the organizations.  </w:t>
      </w:r>
      <w:r w:rsidR="00AA74CF" w:rsidRPr="00172EA8">
        <w:rPr>
          <w:sz w:val="24"/>
          <w:szCs w:val="24"/>
        </w:rPr>
        <w:t>Typical field studies destinations are listed on the website.</w:t>
      </w:r>
    </w:p>
    <w:p w14:paraId="0EFBCEF5" w14:textId="44398954" w:rsidR="00CD1889" w:rsidRDefault="00CF1807" w:rsidP="00AA74CF">
      <w:pPr>
        <w:pStyle w:val="xmsonorm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95D52E" wp14:editId="09B45B3B">
            <wp:simplePos x="0" y="0"/>
            <wp:positionH relativeFrom="column">
              <wp:posOffset>4533809</wp:posOffset>
            </wp:positionH>
            <wp:positionV relativeFrom="paragraph">
              <wp:posOffset>116205</wp:posOffset>
            </wp:positionV>
            <wp:extent cx="1554480" cy="1035050"/>
            <wp:effectExtent l="0" t="0" r="0" b="6350"/>
            <wp:wrapSquare wrapText="bothSides"/>
            <wp:docPr id="15" name="Picture 15" descr="A group of people standing outsi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standing outsid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FE55" w14:textId="4D78BA58" w:rsidR="00965E2A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>The programs also include in-class and evening guest lectures, a career</w:t>
      </w:r>
      <w:r w:rsidR="00F37354">
        <w:rPr>
          <w:sz w:val="24"/>
          <w:szCs w:val="24"/>
        </w:rPr>
        <w:t>s</w:t>
      </w:r>
      <w:r w:rsidRPr="00172EA8">
        <w:rPr>
          <w:sz w:val="24"/>
          <w:szCs w:val="24"/>
        </w:rPr>
        <w:t xml:space="preserve"> evening</w:t>
      </w:r>
      <w:r w:rsidR="00F37354">
        <w:rPr>
          <w:sz w:val="24"/>
          <w:szCs w:val="24"/>
        </w:rPr>
        <w:t xml:space="preserve"> with alumni</w:t>
      </w:r>
      <w:r w:rsidRPr="00172EA8">
        <w:rPr>
          <w:sz w:val="24"/>
          <w:szCs w:val="24"/>
        </w:rPr>
        <w:t xml:space="preserve">, and cultural tours and activities. </w:t>
      </w:r>
      <w:r w:rsidR="00AA74CF">
        <w:rPr>
          <w:sz w:val="24"/>
          <w:szCs w:val="24"/>
        </w:rPr>
        <w:t xml:space="preserve">Students also have the opportunity to apply for a limited number of internships </w:t>
      </w:r>
      <w:r w:rsidR="008B090A">
        <w:rPr>
          <w:sz w:val="24"/>
          <w:szCs w:val="24"/>
        </w:rPr>
        <w:t xml:space="preserve">in July and August </w:t>
      </w:r>
      <w:r w:rsidR="00AA74CF">
        <w:rPr>
          <w:sz w:val="24"/>
          <w:szCs w:val="24"/>
        </w:rPr>
        <w:t>with not-for-profit and government organizations for credit and/or a small stipend.</w:t>
      </w:r>
      <w:r w:rsidR="00BF3E2D" w:rsidRPr="00BF3E2D">
        <w:rPr>
          <w:noProof/>
        </w:rPr>
        <w:t xml:space="preserve"> </w:t>
      </w:r>
    </w:p>
    <w:p w14:paraId="67CEF631" w14:textId="43792B5B" w:rsidR="00965E2A" w:rsidRPr="00172EA8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> </w:t>
      </w:r>
    </w:p>
    <w:p w14:paraId="19AED41C" w14:textId="308BED79" w:rsidR="00AA74CF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>Information can</w:t>
      </w:r>
      <w:r w:rsidR="001A6D50" w:rsidRPr="00172EA8">
        <w:rPr>
          <w:sz w:val="24"/>
          <w:szCs w:val="24"/>
        </w:rPr>
        <w:t xml:space="preserve"> </w:t>
      </w:r>
      <w:r w:rsidRPr="00172EA8">
        <w:rPr>
          <w:sz w:val="24"/>
          <w:szCs w:val="24"/>
        </w:rPr>
        <w:t xml:space="preserve">be found </w:t>
      </w:r>
      <w:hyperlink r:id="rId15" w:history="1">
        <w:r w:rsidRPr="00172EA8">
          <w:rPr>
            <w:rStyle w:val="Hyperlink"/>
            <w:sz w:val="24"/>
            <w:szCs w:val="24"/>
          </w:rPr>
          <w:t>on the website</w:t>
        </w:r>
      </w:hyperlink>
      <w:r w:rsidRPr="00172EA8">
        <w:rPr>
          <w:sz w:val="24"/>
          <w:szCs w:val="24"/>
        </w:rPr>
        <w:t xml:space="preserve"> about the application process, fees, and</w:t>
      </w:r>
      <w:r w:rsidR="001A6D50" w:rsidRPr="00172EA8">
        <w:rPr>
          <w:sz w:val="24"/>
          <w:szCs w:val="24"/>
        </w:rPr>
        <w:t xml:space="preserve"> </w:t>
      </w:r>
      <w:r w:rsidRPr="00172EA8">
        <w:rPr>
          <w:sz w:val="24"/>
          <w:szCs w:val="24"/>
        </w:rPr>
        <w:t xml:space="preserve">bursaries </w:t>
      </w:r>
      <w:r w:rsidR="00AA74CF">
        <w:rPr>
          <w:sz w:val="24"/>
          <w:szCs w:val="24"/>
        </w:rPr>
        <w:t>and scholarships</w:t>
      </w:r>
      <w:r w:rsidRPr="00172EA8">
        <w:rPr>
          <w:sz w:val="24"/>
          <w:szCs w:val="24"/>
        </w:rPr>
        <w:t xml:space="preserve">. Queen’s students have admissions priority </w:t>
      </w:r>
      <w:r w:rsidR="008B090A">
        <w:rPr>
          <w:sz w:val="24"/>
          <w:szCs w:val="24"/>
        </w:rPr>
        <w:t xml:space="preserve">if </w:t>
      </w:r>
      <w:r w:rsidR="00AA74CF">
        <w:rPr>
          <w:sz w:val="24"/>
          <w:szCs w:val="24"/>
        </w:rPr>
        <w:t xml:space="preserve">they apply by </w:t>
      </w:r>
      <w:r w:rsidR="004C59D4">
        <w:rPr>
          <w:sz w:val="24"/>
          <w:szCs w:val="24"/>
        </w:rPr>
        <w:t>November 25</w:t>
      </w:r>
      <w:r w:rsidR="004C59D4" w:rsidRPr="004C59D4">
        <w:rPr>
          <w:sz w:val="24"/>
          <w:szCs w:val="24"/>
          <w:vertAlign w:val="superscript"/>
        </w:rPr>
        <w:t>th</w:t>
      </w:r>
      <w:r w:rsidR="004C59D4">
        <w:rPr>
          <w:sz w:val="24"/>
          <w:szCs w:val="24"/>
        </w:rPr>
        <w:t>, 2022.</w:t>
      </w:r>
    </w:p>
    <w:p w14:paraId="5D179F91" w14:textId="7C1DC02F" w:rsidR="00AA74CF" w:rsidRDefault="00AA74CF" w:rsidP="00965E2A">
      <w:pPr>
        <w:pStyle w:val="xmsonormal"/>
        <w:rPr>
          <w:sz w:val="24"/>
          <w:szCs w:val="24"/>
        </w:rPr>
      </w:pPr>
    </w:p>
    <w:p w14:paraId="4D771EE8" w14:textId="29DF4AC1" w:rsidR="00965E2A" w:rsidRDefault="00965E2A" w:rsidP="00965E2A">
      <w:pPr>
        <w:pStyle w:val="xmsonormal"/>
        <w:rPr>
          <w:sz w:val="24"/>
          <w:szCs w:val="24"/>
        </w:rPr>
      </w:pPr>
      <w:r w:rsidRPr="00172EA8">
        <w:rPr>
          <w:sz w:val="24"/>
          <w:szCs w:val="24"/>
        </w:rPr>
        <w:t xml:space="preserve">We hope to see you on </w:t>
      </w:r>
      <w:r w:rsidR="00AA74CF">
        <w:rPr>
          <w:sz w:val="24"/>
          <w:szCs w:val="24"/>
        </w:rPr>
        <w:t>October 17th</w:t>
      </w:r>
      <w:r w:rsidRPr="00172EA8">
        <w:rPr>
          <w:sz w:val="24"/>
          <w:szCs w:val="24"/>
        </w:rPr>
        <w:t xml:space="preserve">. If you have any questions </w:t>
      </w:r>
      <w:r w:rsidR="00AA74CF">
        <w:rPr>
          <w:sz w:val="24"/>
          <w:szCs w:val="24"/>
        </w:rPr>
        <w:t>in the meantime</w:t>
      </w:r>
      <w:r w:rsidR="00F07390">
        <w:rPr>
          <w:sz w:val="24"/>
          <w:szCs w:val="24"/>
        </w:rPr>
        <w:t>,</w:t>
      </w:r>
      <w:r w:rsidR="00AA74CF">
        <w:rPr>
          <w:sz w:val="24"/>
          <w:szCs w:val="24"/>
        </w:rPr>
        <w:t xml:space="preserve"> </w:t>
      </w:r>
      <w:r w:rsidRPr="00172EA8">
        <w:rPr>
          <w:sz w:val="24"/>
          <w:szCs w:val="24"/>
        </w:rPr>
        <w:t xml:space="preserve">contact Gillian Ready </w:t>
      </w:r>
      <w:r w:rsidR="00BF3E2D">
        <w:rPr>
          <w:sz w:val="24"/>
          <w:szCs w:val="24"/>
        </w:rPr>
        <w:t xml:space="preserve">at </w:t>
      </w:r>
      <w:hyperlink r:id="rId16" w:history="1">
        <w:r w:rsidR="00BF3E2D" w:rsidRPr="00285170">
          <w:rPr>
            <w:rStyle w:val="Hyperlink"/>
            <w:sz w:val="24"/>
            <w:szCs w:val="24"/>
          </w:rPr>
          <w:t>gillian.ready@queensu.ca</w:t>
        </w:r>
      </w:hyperlink>
      <w:r w:rsidRPr="00172EA8">
        <w:rPr>
          <w:sz w:val="24"/>
          <w:szCs w:val="24"/>
        </w:rPr>
        <w:t xml:space="preserve">.  </w:t>
      </w:r>
      <w:r w:rsidR="00AA74CF">
        <w:rPr>
          <w:sz w:val="24"/>
          <w:szCs w:val="24"/>
        </w:rPr>
        <w:t xml:space="preserve">You may also want to contact some of the Student Advisors </w:t>
      </w:r>
      <w:r w:rsidR="00E053A1">
        <w:rPr>
          <w:sz w:val="24"/>
          <w:szCs w:val="24"/>
        </w:rPr>
        <w:t xml:space="preserve">to </w:t>
      </w:r>
      <w:r w:rsidR="008B090A">
        <w:rPr>
          <w:sz w:val="24"/>
          <w:szCs w:val="24"/>
        </w:rPr>
        <w:t>l</w:t>
      </w:r>
      <w:r w:rsidR="00F07390">
        <w:rPr>
          <w:sz w:val="24"/>
          <w:szCs w:val="24"/>
        </w:rPr>
        <w:t>ear</w:t>
      </w:r>
      <w:r w:rsidR="008B090A">
        <w:rPr>
          <w:sz w:val="24"/>
          <w:szCs w:val="24"/>
        </w:rPr>
        <w:t>n</w:t>
      </w:r>
      <w:r w:rsidR="00F07390">
        <w:rPr>
          <w:sz w:val="24"/>
          <w:szCs w:val="24"/>
        </w:rPr>
        <w:t xml:space="preserve"> about their experiences </w:t>
      </w:r>
      <w:r w:rsidR="004C59D4">
        <w:rPr>
          <w:sz w:val="24"/>
          <w:szCs w:val="24"/>
        </w:rPr>
        <w:t>at the castle</w:t>
      </w:r>
      <w:r w:rsidR="00E053A1">
        <w:rPr>
          <w:sz w:val="24"/>
          <w:szCs w:val="24"/>
        </w:rPr>
        <w:t xml:space="preserve"> – ask Gillian to email you the list.</w:t>
      </w:r>
    </w:p>
    <w:p w14:paraId="17EDFE82" w14:textId="6720E4FF" w:rsidR="00172EA8" w:rsidRDefault="00172EA8"/>
    <w:p w14:paraId="73FDE9DE" w14:textId="0ABBC189" w:rsidR="00BF3E2D" w:rsidRPr="00F1610E" w:rsidRDefault="00CF429C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F1610E">
        <w:rPr>
          <w:i/>
          <w:iCs/>
          <w:sz w:val="24"/>
          <w:szCs w:val="24"/>
        </w:rPr>
        <w:t xml:space="preserve">Student remarks in </w:t>
      </w:r>
      <w:r w:rsidR="00BF3E2D" w:rsidRPr="00F1610E">
        <w:rPr>
          <w:i/>
          <w:iCs/>
          <w:sz w:val="24"/>
          <w:szCs w:val="24"/>
        </w:rPr>
        <w:t>the end-of-term survey in 2022:</w:t>
      </w:r>
    </w:p>
    <w:p w14:paraId="347B4A8B" w14:textId="77777777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1D0C66" w14:textId="1333677B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610E">
        <w:rPr>
          <w:sz w:val="24"/>
          <w:szCs w:val="24"/>
        </w:rPr>
        <w:t>This experience has been a once</w:t>
      </w:r>
      <w:r w:rsidR="00E77465">
        <w:rPr>
          <w:sz w:val="24"/>
          <w:szCs w:val="24"/>
        </w:rPr>
        <w:t>-</w:t>
      </w:r>
      <w:r w:rsidRPr="00F1610E">
        <w:rPr>
          <w:sz w:val="24"/>
          <w:szCs w:val="24"/>
        </w:rPr>
        <w:t>in</w:t>
      </w:r>
      <w:r w:rsidR="00E77465">
        <w:rPr>
          <w:sz w:val="24"/>
          <w:szCs w:val="24"/>
        </w:rPr>
        <w:t>-</w:t>
      </w:r>
      <w:r w:rsidRPr="00F1610E">
        <w:rPr>
          <w:sz w:val="24"/>
          <w:szCs w:val="24"/>
        </w:rPr>
        <w:t>a</w:t>
      </w:r>
      <w:r w:rsidR="00E77465">
        <w:rPr>
          <w:sz w:val="24"/>
          <w:szCs w:val="24"/>
        </w:rPr>
        <w:t>-</w:t>
      </w:r>
      <w:r w:rsidRPr="00F1610E">
        <w:rPr>
          <w:sz w:val="24"/>
          <w:szCs w:val="24"/>
        </w:rPr>
        <w:t xml:space="preserve">lifetime opportunity and probably the most meaningful thing I have ever done. The amount of personal growth I have gone through in this program is immeasurable, and for those interested in a career in international law, the connections are unparalleled. </w:t>
      </w:r>
    </w:p>
    <w:p w14:paraId="5A716425" w14:textId="77777777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7EADE6" w14:textId="29DEB3ED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610E">
        <w:rPr>
          <w:sz w:val="24"/>
          <w:szCs w:val="24"/>
        </w:rPr>
        <w:t xml:space="preserve">The BISC program is wonderful. This is a unique opportunity to hear from leading experts in international law - not to mention the beautiful setting! It allows students to explore the possibilities of a career in international law. </w:t>
      </w:r>
    </w:p>
    <w:p w14:paraId="37AF04A4" w14:textId="5051EAB5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A60781" w14:textId="097AD355" w:rsidR="00F1610E" w:rsidRPr="00F1610E" w:rsidRDefault="00F1610E" w:rsidP="00F1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610E">
        <w:rPr>
          <w:sz w:val="24"/>
          <w:szCs w:val="24"/>
        </w:rPr>
        <w:t>The program really exceeded my expectations and I’m leaving with some friends that I hope I have for life!</w:t>
      </w:r>
    </w:p>
    <w:sectPr w:rsidR="00F1610E" w:rsidRPr="00F1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2A"/>
    <w:rsid w:val="00122200"/>
    <w:rsid w:val="00172EA8"/>
    <w:rsid w:val="001A6D50"/>
    <w:rsid w:val="001B0642"/>
    <w:rsid w:val="001F24C2"/>
    <w:rsid w:val="002C767C"/>
    <w:rsid w:val="00333C5B"/>
    <w:rsid w:val="00344AB5"/>
    <w:rsid w:val="00380F69"/>
    <w:rsid w:val="004573C5"/>
    <w:rsid w:val="004C59D4"/>
    <w:rsid w:val="00561AF0"/>
    <w:rsid w:val="005A63DF"/>
    <w:rsid w:val="007170A0"/>
    <w:rsid w:val="00845FDB"/>
    <w:rsid w:val="008B090A"/>
    <w:rsid w:val="00965E2A"/>
    <w:rsid w:val="00981A6F"/>
    <w:rsid w:val="00994C52"/>
    <w:rsid w:val="009C5CFA"/>
    <w:rsid w:val="009D5A60"/>
    <w:rsid w:val="00AA74CF"/>
    <w:rsid w:val="00AC09E2"/>
    <w:rsid w:val="00B42E56"/>
    <w:rsid w:val="00B90612"/>
    <w:rsid w:val="00BF3E2D"/>
    <w:rsid w:val="00C16CDD"/>
    <w:rsid w:val="00C4564C"/>
    <w:rsid w:val="00C519C0"/>
    <w:rsid w:val="00CD1889"/>
    <w:rsid w:val="00CF1807"/>
    <w:rsid w:val="00CF429C"/>
    <w:rsid w:val="00DA5246"/>
    <w:rsid w:val="00DD42DB"/>
    <w:rsid w:val="00E053A1"/>
    <w:rsid w:val="00E20AD1"/>
    <w:rsid w:val="00E76EFF"/>
    <w:rsid w:val="00E77465"/>
    <w:rsid w:val="00E82481"/>
    <w:rsid w:val="00EC7D27"/>
    <w:rsid w:val="00F07390"/>
    <w:rsid w:val="00F1610E"/>
    <w:rsid w:val="00F37354"/>
    <w:rsid w:val="00F5680E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DD93"/>
  <w15:chartTrackingRefBased/>
  <w15:docId w15:val="{98D6379F-9840-4F8B-845D-4C6CBA0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A"/>
    <w:rPr>
      <w:color w:val="0000FF"/>
      <w:u w:val="single"/>
    </w:rPr>
  </w:style>
  <w:style w:type="paragraph" w:customStyle="1" w:styleId="xmsonormal">
    <w:name w:val="x_msonormal"/>
    <w:basedOn w:val="Normal"/>
    <w:rsid w:val="00965E2A"/>
    <w:pPr>
      <w:spacing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20A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queensu.ca/programs/jd/international-learning/bisc/international-public-law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w.queensu.ca/programs/jd/international-learning/bisc/international-business-law" TargetMode="External"/><Relationship Id="rId12" Type="http://schemas.openxmlformats.org/officeDocument/2006/relationships/hyperlink" Target="https://law.queensu.ca/programs/jd/international-learning/bisc/international-public-la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illian.ready@queensu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aw.queensu.ca/programs/jd/international-learning/bisc/international-business-la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aw.queensu.ca/programs/jd/international-learning/bisc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law.queensu.ca/programs/jd/international-learning/bisc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Ready</dc:creator>
  <cp:keywords/>
  <dc:description/>
  <cp:lastModifiedBy>Gillian Ready</cp:lastModifiedBy>
  <cp:revision>36</cp:revision>
  <dcterms:created xsi:type="dcterms:W3CDTF">2021-10-29T19:12:00Z</dcterms:created>
  <dcterms:modified xsi:type="dcterms:W3CDTF">2022-09-25T12:28:00Z</dcterms:modified>
</cp:coreProperties>
</file>